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0F7" w:rsidRPr="00BB20F7" w:rsidRDefault="00BB20F7" w:rsidP="00BB20F7">
      <w:pPr>
        <w:jc w:val="center"/>
        <w:rPr>
          <w:rFonts w:cs="B Nazanin"/>
          <w:b/>
          <w:bCs/>
          <w:sz w:val="28"/>
          <w:szCs w:val="28"/>
          <w:rtl/>
          <w:lang w:bidi="ar-SA"/>
        </w:rPr>
      </w:pPr>
      <w:r w:rsidRPr="00BB20F7">
        <w:rPr>
          <w:rFonts w:cs="B Nazanin" w:hint="cs"/>
          <w:b/>
          <w:bCs/>
          <w:sz w:val="28"/>
          <w:szCs w:val="28"/>
          <w:rtl/>
          <w:lang w:bidi="ar-SA"/>
        </w:rPr>
        <w:t xml:space="preserve">دستور العمل کار با </w:t>
      </w:r>
      <w:r>
        <w:rPr>
          <w:rFonts w:cs="B Nazanin" w:hint="cs"/>
          <w:b/>
          <w:bCs/>
          <w:sz w:val="28"/>
          <w:szCs w:val="28"/>
          <w:rtl/>
          <w:lang w:bidi="ar-SA"/>
        </w:rPr>
        <w:t>بست رگلاژی</w:t>
      </w:r>
    </w:p>
    <w:p w:rsidR="00BB20F7" w:rsidRPr="00BB20F7" w:rsidRDefault="00BB20F7" w:rsidP="00BB20F7">
      <w:pPr>
        <w:jc w:val="center"/>
        <w:rPr>
          <w:rFonts w:cs="B Nazanin"/>
          <w:b/>
          <w:bCs/>
          <w:sz w:val="28"/>
          <w:szCs w:val="28"/>
          <w:rtl/>
          <w:lang w:bidi="ar-SA"/>
        </w:rPr>
      </w:pPr>
      <w:r w:rsidRPr="00BB20F7">
        <w:rPr>
          <w:rFonts w:cs="B Nazanin" w:hint="cs"/>
          <w:b/>
          <w:bCs/>
          <w:sz w:val="28"/>
          <w:szCs w:val="28"/>
          <w:rtl/>
          <w:lang w:bidi="ar-SA"/>
        </w:rPr>
        <w:t>نام درس/دروس:</w:t>
      </w:r>
    </w:p>
    <w:p w:rsidR="00BB20F7" w:rsidRPr="00BB20F7" w:rsidRDefault="00BB20F7" w:rsidP="00BB20F7">
      <w:pPr>
        <w:jc w:val="center"/>
        <w:rPr>
          <w:rFonts w:cs="B Nazanin"/>
          <w:b/>
          <w:bCs/>
          <w:sz w:val="28"/>
          <w:szCs w:val="28"/>
          <w:rtl/>
          <w:lang w:bidi="ar-SA"/>
        </w:rPr>
      </w:pPr>
      <w:r w:rsidRPr="00BB20F7">
        <w:rPr>
          <w:rFonts w:cs="B Nazanin" w:hint="cs"/>
          <w:b/>
          <w:bCs/>
          <w:sz w:val="28"/>
          <w:szCs w:val="28"/>
          <w:rtl/>
          <w:lang w:bidi="ar-SA"/>
        </w:rPr>
        <w:t>ایمنی</w:t>
      </w:r>
    </w:p>
    <w:p w:rsidR="00BB20F7" w:rsidRPr="00BB20F7" w:rsidRDefault="00BB20F7" w:rsidP="00BB20F7">
      <w:pPr>
        <w:jc w:val="center"/>
        <w:rPr>
          <w:rFonts w:cs="B Nazanin"/>
          <w:b/>
          <w:bCs/>
          <w:sz w:val="28"/>
          <w:szCs w:val="28"/>
          <w:rtl/>
          <w:lang w:bidi="ar-SA"/>
        </w:rPr>
      </w:pPr>
      <w:r w:rsidRPr="00BB20F7">
        <w:rPr>
          <w:rFonts w:cs="B Nazanin" w:hint="cs"/>
          <w:b/>
          <w:bCs/>
          <w:sz w:val="28"/>
          <w:szCs w:val="28"/>
          <w:rtl/>
          <w:lang w:bidi="ar-SA"/>
        </w:rPr>
        <w:t>کار آموزی2</w:t>
      </w:r>
    </w:p>
    <w:p w:rsidR="00BB20F7" w:rsidRPr="00BB20F7" w:rsidRDefault="00BB20F7" w:rsidP="00BB20F7">
      <w:pPr>
        <w:jc w:val="center"/>
        <w:rPr>
          <w:rFonts w:cs="B Nazanin"/>
          <w:b/>
          <w:bCs/>
          <w:sz w:val="28"/>
          <w:szCs w:val="28"/>
          <w:rtl/>
        </w:rPr>
      </w:pPr>
      <w:r w:rsidRPr="00BB20F7">
        <w:rPr>
          <w:rFonts w:cs="B Nazanin" w:hint="cs"/>
          <w:b/>
          <w:bCs/>
          <w:sz w:val="28"/>
          <w:szCs w:val="28"/>
          <w:rtl/>
          <w:lang w:bidi="ar-SA"/>
        </w:rPr>
        <w:t>آزمایشگاه /کار گاه:</w:t>
      </w:r>
    </w:p>
    <w:p w:rsidR="00BB20F7" w:rsidRPr="00BB20F7" w:rsidRDefault="00BB20F7" w:rsidP="00BB20F7">
      <w:pPr>
        <w:jc w:val="center"/>
        <w:rPr>
          <w:rFonts w:cs="B Nazanin"/>
          <w:b/>
          <w:bCs/>
          <w:sz w:val="28"/>
          <w:szCs w:val="28"/>
          <w:rtl/>
        </w:rPr>
      </w:pPr>
      <w:r w:rsidRPr="00BB20F7">
        <w:rPr>
          <w:rFonts w:cs="B Nazanin" w:hint="cs"/>
          <w:b/>
          <w:bCs/>
          <w:sz w:val="28"/>
          <w:szCs w:val="28"/>
          <w:rtl/>
        </w:rPr>
        <w:t>مرکز آموزش مهارت های فنی ومهندسی</w:t>
      </w:r>
    </w:p>
    <w:p w:rsidR="00BB20F7" w:rsidRPr="00BB20F7" w:rsidRDefault="00BB20F7" w:rsidP="00BB20F7">
      <w:pPr>
        <w:rPr>
          <w:rFonts w:cs="B Nazanin"/>
          <w:b/>
          <w:bCs/>
          <w:color w:val="5B9BD5" w:themeColor="accent1"/>
          <w:sz w:val="28"/>
          <w:szCs w:val="28"/>
          <w:rtl/>
          <w:lang w:bidi="ar-SA"/>
        </w:rPr>
      </w:pPr>
      <w:r w:rsidRPr="00BB20F7">
        <w:rPr>
          <w:rFonts w:cs="B Nazanin" w:hint="cs"/>
          <w:b/>
          <w:bCs/>
          <w:color w:val="5B9BD5" w:themeColor="accent1"/>
          <w:sz w:val="28"/>
          <w:szCs w:val="28"/>
          <w:rtl/>
          <w:lang w:bidi="ar-SA"/>
        </w:rPr>
        <w:t>1-هدف:</w:t>
      </w:r>
    </w:p>
    <w:p w:rsidR="00BB20F7" w:rsidRPr="00BB20F7" w:rsidRDefault="00BB20F7" w:rsidP="00BB20F7">
      <w:pPr>
        <w:rPr>
          <w:rFonts w:cs="B Nazanin"/>
          <w:b/>
          <w:bCs/>
          <w:sz w:val="28"/>
          <w:szCs w:val="28"/>
          <w:rtl/>
          <w:lang w:bidi="ar-SA"/>
        </w:rPr>
      </w:pPr>
      <w:r w:rsidRPr="00BB20F7">
        <w:rPr>
          <w:rFonts w:cs="B Nazanin" w:hint="cs"/>
          <w:b/>
          <w:bCs/>
          <w:sz w:val="28"/>
          <w:szCs w:val="28"/>
          <w:rtl/>
          <w:lang w:bidi="ar-SA"/>
        </w:rPr>
        <w:t>تشریح نحوه کار وآیین کار ایمن با</w:t>
      </w:r>
      <w:r>
        <w:rPr>
          <w:rFonts w:cs="B Nazanin" w:hint="cs"/>
          <w:b/>
          <w:bCs/>
          <w:sz w:val="28"/>
          <w:szCs w:val="28"/>
          <w:rtl/>
          <w:lang w:bidi="ar-SA"/>
        </w:rPr>
        <w:t>بست رگلاژی</w:t>
      </w:r>
    </w:p>
    <w:p w:rsidR="00BB20F7" w:rsidRPr="00BB20F7" w:rsidRDefault="00BB20F7" w:rsidP="00BB20F7">
      <w:pPr>
        <w:rPr>
          <w:rFonts w:cs="B Nazanin"/>
          <w:b/>
          <w:bCs/>
          <w:color w:val="5B9BD5" w:themeColor="accent1"/>
          <w:sz w:val="28"/>
          <w:szCs w:val="28"/>
          <w:rtl/>
          <w:lang w:bidi="ar-SA"/>
        </w:rPr>
      </w:pPr>
      <w:r w:rsidRPr="00BB20F7">
        <w:rPr>
          <w:rFonts w:cs="B Nazanin" w:hint="cs"/>
          <w:b/>
          <w:bCs/>
          <w:color w:val="5B9BD5" w:themeColor="accent1"/>
          <w:sz w:val="28"/>
          <w:szCs w:val="28"/>
          <w:rtl/>
          <w:lang w:bidi="ar-SA"/>
        </w:rPr>
        <w:t>2-دامنه کاربرد:</w:t>
      </w:r>
    </w:p>
    <w:p w:rsidR="00BB20F7" w:rsidRPr="00BB20F7" w:rsidRDefault="00BB20F7" w:rsidP="00BB20F7">
      <w:pPr>
        <w:rPr>
          <w:rFonts w:cs="B Nazanin"/>
          <w:b/>
          <w:bCs/>
          <w:sz w:val="28"/>
          <w:szCs w:val="28"/>
          <w:rtl/>
          <w:lang w:bidi="ar-SA"/>
        </w:rPr>
      </w:pPr>
      <w:r w:rsidRPr="00BB20F7">
        <w:rPr>
          <w:rFonts w:cs="B Nazanin" w:hint="cs"/>
          <w:b/>
          <w:bCs/>
          <w:sz w:val="28"/>
          <w:szCs w:val="28"/>
          <w:rtl/>
          <w:lang w:bidi="ar-SA"/>
        </w:rPr>
        <w:t>دانشجویان ترم سوم وهشتم کارشناسی رشته مهندسی رشته بهداشت حرفه ای وایمنی کار</w:t>
      </w:r>
    </w:p>
    <w:p w:rsidR="00BB20F7" w:rsidRPr="00BB20F7" w:rsidRDefault="00BB20F7" w:rsidP="00BB20F7">
      <w:pPr>
        <w:rPr>
          <w:rFonts w:cs="B Nazanin"/>
          <w:b/>
          <w:bCs/>
          <w:color w:val="5B9BD5" w:themeColor="accent1"/>
          <w:sz w:val="28"/>
          <w:szCs w:val="28"/>
          <w:rtl/>
          <w:lang w:bidi="ar-SA"/>
        </w:rPr>
      </w:pPr>
      <w:r w:rsidRPr="00BB20F7">
        <w:rPr>
          <w:rFonts w:cs="B Nazanin" w:hint="cs"/>
          <w:b/>
          <w:bCs/>
          <w:color w:val="5B9BD5" w:themeColor="accent1"/>
          <w:sz w:val="28"/>
          <w:szCs w:val="28"/>
          <w:rtl/>
          <w:lang w:bidi="ar-SA"/>
        </w:rPr>
        <w:t>3-مسئولیت:</w:t>
      </w:r>
    </w:p>
    <w:p w:rsidR="00BB20F7" w:rsidRPr="00BB20F7" w:rsidRDefault="00BB20F7" w:rsidP="00BB20F7">
      <w:pPr>
        <w:rPr>
          <w:rFonts w:cs="B Nazanin"/>
          <w:b/>
          <w:bCs/>
          <w:sz w:val="28"/>
          <w:szCs w:val="28"/>
          <w:rtl/>
          <w:lang w:bidi="ar-SA"/>
        </w:rPr>
      </w:pPr>
      <w:r w:rsidRPr="00BB20F7">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BB20F7" w:rsidRPr="00BB20F7" w:rsidRDefault="00BB20F7" w:rsidP="00BB20F7">
      <w:pPr>
        <w:rPr>
          <w:rFonts w:cs="B Nazanin"/>
          <w:b/>
          <w:bCs/>
          <w:sz w:val="28"/>
          <w:szCs w:val="28"/>
          <w:rtl/>
          <w:lang w:bidi="ar-SA"/>
        </w:rPr>
      </w:pPr>
      <w:r w:rsidRPr="00BB20F7">
        <w:rPr>
          <w:rFonts w:cs="B Nazanin" w:hint="cs"/>
          <w:b/>
          <w:bCs/>
          <w:sz w:val="28"/>
          <w:szCs w:val="28"/>
          <w:rtl/>
          <w:lang w:bidi="ar-SA"/>
        </w:rPr>
        <w:t>2-اساتید راهنما ومسئول درس مسئولیت نظارت بر حسن اجرای مغاد این دستورالعمل را به عهده دارند.</w:t>
      </w:r>
    </w:p>
    <w:p w:rsidR="00BB20F7" w:rsidRPr="00BB20F7" w:rsidRDefault="00BB20F7" w:rsidP="00BB20F7">
      <w:pPr>
        <w:rPr>
          <w:rFonts w:cs="B Nazanin"/>
          <w:b/>
          <w:bCs/>
          <w:color w:val="5B9BD5" w:themeColor="accent1"/>
          <w:sz w:val="28"/>
          <w:szCs w:val="28"/>
          <w:rtl/>
          <w:lang w:bidi="ar-SA"/>
        </w:rPr>
      </w:pPr>
      <w:r w:rsidRPr="00BB20F7">
        <w:rPr>
          <w:rFonts w:cs="B Nazanin" w:hint="cs"/>
          <w:b/>
          <w:bCs/>
          <w:color w:val="5B9BD5" w:themeColor="accent1"/>
          <w:sz w:val="28"/>
          <w:szCs w:val="28"/>
          <w:rtl/>
          <w:lang w:bidi="ar-SA"/>
        </w:rPr>
        <w:t>4-تعاریف (درحال حاضر فاقد تعریف)</w:t>
      </w:r>
    </w:p>
    <w:p w:rsidR="00BB20F7" w:rsidRPr="00BB20F7" w:rsidRDefault="00BB20F7" w:rsidP="00BB20F7">
      <w:pPr>
        <w:rPr>
          <w:rFonts w:cs="B Nazanin"/>
          <w:b/>
          <w:bCs/>
          <w:sz w:val="28"/>
          <w:szCs w:val="28"/>
          <w:rtl/>
          <w:lang w:bidi="ar-SA"/>
        </w:rPr>
      </w:pPr>
      <w:r w:rsidRPr="00BB20F7">
        <w:rPr>
          <w:rFonts w:cs="B Nazanin" w:hint="cs"/>
          <w:b/>
          <w:bCs/>
          <w:color w:val="5B9BD5" w:themeColor="accent1"/>
          <w:sz w:val="28"/>
          <w:szCs w:val="28"/>
          <w:rtl/>
          <w:lang w:bidi="ar-SA"/>
        </w:rPr>
        <w:t>5-شرح دستورالعمل</w:t>
      </w:r>
    </w:p>
    <w:p w:rsidR="00BB20F7" w:rsidRPr="00BB20F7" w:rsidRDefault="00BB20F7" w:rsidP="00BB20F7">
      <w:pPr>
        <w:rPr>
          <w:rFonts w:cs="B Nazanin"/>
          <w:b/>
          <w:bCs/>
          <w:sz w:val="28"/>
          <w:szCs w:val="28"/>
          <w:rtl/>
          <w:lang w:bidi="ar-SA"/>
        </w:rPr>
      </w:pPr>
    </w:p>
    <w:p w:rsidR="00B532FB" w:rsidRDefault="00B532FB">
      <w:pPr>
        <w:rPr>
          <w:rFonts w:cs="B Nazanin"/>
          <w:b/>
          <w:bCs/>
          <w:sz w:val="28"/>
          <w:szCs w:val="28"/>
          <w:rtl/>
        </w:rPr>
      </w:pPr>
    </w:p>
    <w:p w:rsidR="00BB20F7" w:rsidRDefault="00BB20F7">
      <w:pPr>
        <w:rPr>
          <w:rFonts w:cs="B Nazanin"/>
          <w:b/>
          <w:bCs/>
          <w:sz w:val="28"/>
          <w:szCs w:val="28"/>
          <w:rtl/>
        </w:rPr>
      </w:pPr>
    </w:p>
    <w:p w:rsidR="00BB20F7" w:rsidRPr="00BB20F7" w:rsidRDefault="00BB20F7" w:rsidP="00BB20F7">
      <w:pPr>
        <w:rPr>
          <w:rFonts w:cs="B Nazanin"/>
          <w:b/>
          <w:bCs/>
          <w:color w:val="5B9BD5" w:themeColor="accent1"/>
          <w:sz w:val="24"/>
          <w:szCs w:val="24"/>
        </w:rPr>
      </w:pPr>
      <w:r w:rsidRPr="00BB20F7">
        <w:rPr>
          <w:rFonts w:cs="B Nazanin"/>
          <w:b/>
          <w:bCs/>
          <w:color w:val="5B9BD5" w:themeColor="accent1"/>
          <w:sz w:val="24"/>
          <w:szCs w:val="24"/>
          <w:rtl/>
        </w:rPr>
        <w:lastRenderedPageBreak/>
        <w:t>معرفی و بررسی بست رگلاژی</w:t>
      </w:r>
    </w:p>
    <w:p w:rsidR="00BB20F7" w:rsidRPr="00BB20F7" w:rsidRDefault="00BB20F7" w:rsidP="00BB20F7">
      <w:pPr>
        <w:rPr>
          <w:rFonts w:cs="B Nazanin"/>
          <w:sz w:val="24"/>
          <w:szCs w:val="24"/>
        </w:rPr>
      </w:pPr>
      <w:r w:rsidRPr="00BB20F7">
        <w:rPr>
          <w:rFonts w:cs="B Nazanin"/>
          <w:sz w:val="24"/>
          <w:szCs w:val="24"/>
          <w:rtl/>
        </w:rPr>
        <w:t xml:space="preserve">بست رگلاژی و یا بست آویز رگلاژی از جمله پر مصرف ترین نوع بست در سیستم تاسیسات می باشد. مهم ترین کاربرد محصول به عنوان نگه دارنده لوله های فاضلابی، فلزی، چدنی، پلیکا و </w:t>
      </w:r>
      <w:r w:rsidRPr="00BB20F7">
        <w:rPr>
          <w:rFonts w:ascii="Sakkal Majalla" w:hAnsi="Sakkal Majalla" w:cs="Sakkal Majalla" w:hint="cs"/>
          <w:sz w:val="24"/>
          <w:szCs w:val="24"/>
          <w:rtl/>
        </w:rPr>
        <w:t>…</w:t>
      </w:r>
      <w:r w:rsidRPr="00BB20F7">
        <w:rPr>
          <w:rFonts w:cs="B Nazanin"/>
          <w:sz w:val="24"/>
          <w:szCs w:val="24"/>
          <w:rtl/>
        </w:rPr>
        <w:t xml:space="preserve"> </w:t>
      </w:r>
      <w:r w:rsidRPr="00BB20F7">
        <w:rPr>
          <w:rFonts w:cs="B Nazanin" w:hint="cs"/>
          <w:sz w:val="24"/>
          <w:szCs w:val="24"/>
          <w:rtl/>
        </w:rPr>
        <w:t>است</w:t>
      </w:r>
      <w:r w:rsidRPr="00BB20F7">
        <w:rPr>
          <w:rFonts w:cs="B Nazanin"/>
          <w:sz w:val="24"/>
          <w:szCs w:val="24"/>
          <w:rtl/>
        </w:rPr>
        <w:t xml:space="preserve">. </w:t>
      </w:r>
      <w:r w:rsidRPr="00BB20F7">
        <w:rPr>
          <w:rFonts w:cs="B Nazanin" w:hint="cs"/>
          <w:sz w:val="24"/>
          <w:szCs w:val="24"/>
          <w:rtl/>
        </w:rPr>
        <w:t>این</w:t>
      </w:r>
      <w:r w:rsidRPr="00BB20F7">
        <w:rPr>
          <w:rFonts w:cs="B Nazanin"/>
          <w:sz w:val="24"/>
          <w:szCs w:val="24"/>
          <w:rtl/>
        </w:rPr>
        <w:t xml:space="preserve"> </w:t>
      </w:r>
      <w:r w:rsidRPr="00BB20F7">
        <w:rPr>
          <w:rFonts w:cs="B Nazanin" w:hint="cs"/>
          <w:sz w:val="24"/>
          <w:szCs w:val="24"/>
          <w:rtl/>
        </w:rPr>
        <w:t>سبک</w:t>
      </w:r>
      <w:r w:rsidRPr="00BB20F7">
        <w:rPr>
          <w:rFonts w:cs="B Nazanin"/>
          <w:sz w:val="24"/>
          <w:szCs w:val="24"/>
          <w:rtl/>
        </w:rPr>
        <w:t xml:space="preserve"> </w:t>
      </w:r>
      <w:r w:rsidRPr="00BB20F7">
        <w:rPr>
          <w:rFonts w:cs="B Nazanin" w:hint="cs"/>
          <w:sz w:val="24"/>
          <w:szCs w:val="24"/>
          <w:rtl/>
        </w:rPr>
        <w:t>از</w:t>
      </w:r>
      <w:r w:rsidRPr="00BB20F7">
        <w:rPr>
          <w:rFonts w:cs="B Nazanin"/>
          <w:sz w:val="24"/>
          <w:szCs w:val="24"/>
          <w:rtl/>
        </w:rPr>
        <w:t xml:space="preserve"> </w:t>
      </w:r>
      <w:r w:rsidRPr="00BB20F7">
        <w:rPr>
          <w:rFonts w:cs="B Nazanin" w:hint="cs"/>
          <w:sz w:val="24"/>
          <w:szCs w:val="24"/>
          <w:rtl/>
        </w:rPr>
        <w:t>بست</w:t>
      </w:r>
      <w:r w:rsidRPr="00BB20F7">
        <w:rPr>
          <w:rFonts w:cs="B Nazanin"/>
          <w:sz w:val="24"/>
          <w:szCs w:val="24"/>
          <w:rtl/>
        </w:rPr>
        <w:t xml:space="preserve"> </w:t>
      </w:r>
      <w:r w:rsidRPr="00BB20F7">
        <w:rPr>
          <w:rFonts w:cs="B Nazanin" w:hint="cs"/>
          <w:sz w:val="24"/>
          <w:szCs w:val="24"/>
          <w:rtl/>
        </w:rPr>
        <w:t>نسبت</w:t>
      </w:r>
      <w:r w:rsidRPr="00BB20F7">
        <w:rPr>
          <w:rFonts w:cs="B Nazanin"/>
          <w:sz w:val="24"/>
          <w:szCs w:val="24"/>
          <w:rtl/>
        </w:rPr>
        <w:t xml:space="preserve"> </w:t>
      </w:r>
      <w:r w:rsidRPr="00BB20F7">
        <w:rPr>
          <w:rFonts w:cs="B Nazanin" w:hint="cs"/>
          <w:sz w:val="24"/>
          <w:szCs w:val="24"/>
          <w:rtl/>
        </w:rPr>
        <w:t>به</w:t>
      </w:r>
      <w:r w:rsidRPr="00BB20F7">
        <w:rPr>
          <w:rFonts w:cs="B Nazanin"/>
          <w:sz w:val="24"/>
          <w:szCs w:val="24"/>
          <w:rtl/>
        </w:rPr>
        <w:t xml:space="preserve"> </w:t>
      </w:r>
      <w:r w:rsidRPr="00BB20F7">
        <w:rPr>
          <w:rFonts w:cs="B Nazanin" w:hint="cs"/>
          <w:sz w:val="24"/>
          <w:szCs w:val="24"/>
          <w:rtl/>
        </w:rPr>
        <w:t>سایز</w:t>
      </w:r>
      <w:r w:rsidRPr="00BB20F7">
        <w:rPr>
          <w:rFonts w:cs="B Nazanin"/>
          <w:sz w:val="24"/>
          <w:szCs w:val="24"/>
          <w:rtl/>
        </w:rPr>
        <w:t xml:space="preserve"> </w:t>
      </w:r>
      <w:r w:rsidRPr="00BB20F7">
        <w:rPr>
          <w:rFonts w:cs="B Nazanin" w:hint="cs"/>
          <w:sz w:val="24"/>
          <w:szCs w:val="24"/>
          <w:rtl/>
        </w:rPr>
        <w:t>دهانه</w:t>
      </w:r>
      <w:r w:rsidRPr="00BB20F7">
        <w:rPr>
          <w:rFonts w:cs="B Nazanin"/>
          <w:sz w:val="24"/>
          <w:szCs w:val="24"/>
          <w:rtl/>
        </w:rPr>
        <w:t xml:space="preserve"> </w:t>
      </w:r>
      <w:r w:rsidRPr="00BB20F7">
        <w:rPr>
          <w:rFonts w:cs="B Nazanin" w:hint="cs"/>
          <w:sz w:val="24"/>
          <w:szCs w:val="24"/>
          <w:rtl/>
        </w:rPr>
        <w:t>لوله</w:t>
      </w:r>
      <w:r w:rsidRPr="00BB20F7">
        <w:rPr>
          <w:rFonts w:cs="B Nazanin"/>
          <w:sz w:val="24"/>
          <w:szCs w:val="24"/>
          <w:rtl/>
        </w:rPr>
        <w:t xml:space="preserve"> </w:t>
      </w:r>
      <w:r w:rsidRPr="00BB20F7">
        <w:rPr>
          <w:rFonts w:cs="B Nazanin" w:hint="cs"/>
          <w:sz w:val="24"/>
          <w:szCs w:val="24"/>
          <w:rtl/>
        </w:rPr>
        <w:t>از</w:t>
      </w:r>
      <w:r w:rsidRPr="00BB20F7">
        <w:rPr>
          <w:rFonts w:cs="B Nazanin"/>
          <w:sz w:val="24"/>
          <w:szCs w:val="24"/>
          <w:rtl/>
        </w:rPr>
        <w:t xml:space="preserve"> 21.3 </w:t>
      </w:r>
      <w:r w:rsidRPr="00BB20F7">
        <w:rPr>
          <w:rFonts w:cs="B Nazanin" w:hint="cs"/>
          <w:sz w:val="24"/>
          <w:szCs w:val="24"/>
          <w:rtl/>
        </w:rPr>
        <w:t>الی</w:t>
      </w:r>
      <w:r w:rsidRPr="00BB20F7">
        <w:rPr>
          <w:rFonts w:cs="B Nazanin"/>
          <w:sz w:val="24"/>
          <w:szCs w:val="24"/>
          <w:rtl/>
        </w:rPr>
        <w:t xml:space="preserve"> 168.3 </w:t>
      </w:r>
      <w:r w:rsidRPr="00BB20F7">
        <w:rPr>
          <w:rFonts w:cs="B Nazanin" w:hint="cs"/>
          <w:sz w:val="24"/>
          <w:szCs w:val="24"/>
          <w:rtl/>
        </w:rPr>
        <w:t>میلی</w:t>
      </w:r>
      <w:r w:rsidRPr="00BB20F7">
        <w:rPr>
          <w:rFonts w:cs="B Nazanin"/>
          <w:sz w:val="24"/>
          <w:szCs w:val="24"/>
          <w:rtl/>
        </w:rPr>
        <w:t xml:space="preserve"> </w:t>
      </w:r>
      <w:r w:rsidRPr="00BB20F7">
        <w:rPr>
          <w:rFonts w:cs="B Nazanin" w:hint="cs"/>
          <w:sz w:val="24"/>
          <w:szCs w:val="24"/>
          <w:rtl/>
        </w:rPr>
        <w:t>متر</w:t>
      </w:r>
      <w:r w:rsidRPr="00BB20F7">
        <w:rPr>
          <w:rFonts w:cs="B Nazanin"/>
          <w:sz w:val="24"/>
          <w:szCs w:val="24"/>
          <w:rtl/>
        </w:rPr>
        <w:t xml:space="preserve"> </w:t>
      </w:r>
      <w:r w:rsidRPr="00BB20F7">
        <w:rPr>
          <w:rFonts w:cs="B Nazanin" w:hint="cs"/>
          <w:sz w:val="24"/>
          <w:szCs w:val="24"/>
          <w:rtl/>
        </w:rPr>
        <w:t>متغیر</w:t>
      </w:r>
      <w:r w:rsidRPr="00BB20F7">
        <w:rPr>
          <w:rFonts w:cs="B Nazanin"/>
          <w:sz w:val="24"/>
          <w:szCs w:val="24"/>
          <w:rtl/>
        </w:rPr>
        <w:t xml:space="preserve"> </w:t>
      </w:r>
      <w:r w:rsidRPr="00BB20F7">
        <w:rPr>
          <w:rFonts w:cs="B Nazanin" w:hint="cs"/>
          <w:sz w:val="24"/>
          <w:szCs w:val="24"/>
          <w:rtl/>
        </w:rPr>
        <w:t>می</w:t>
      </w:r>
      <w:r w:rsidRPr="00BB20F7">
        <w:rPr>
          <w:rFonts w:cs="B Nazanin"/>
          <w:sz w:val="24"/>
          <w:szCs w:val="24"/>
          <w:rtl/>
        </w:rPr>
        <w:t xml:space="preserve"> </w:t>
      </w:r>
      <w:r w:rsidRPr="00BB20F7">
        <w:rPr>
          <w:rFonts w:cs="B Nazanin" w:hint="cs"/>
          <w:sz w:val="24"/>
          <w:szCs w:val="24"/>
          <w:rtl/>
        </w:rPr>
        <w:t>باشد</w:t>
      </w:r>
      <w:r w:rsidRPr="00BB20F7">
        <w:rPr>
          <w:rFonts w:cs="B Nazanin"/>
          <w:sz w:val="24"/>
          <w:szCs w:val="24"/>
          <w:rtl/>
        </w:rPr>
        <w:t xml:space="preserve">. </w:t>
      </w:r>
      <w:r w:rsidRPr="00BB20F7">
        <w:rPr>
          <w:rFonts w:cs="B Nazanin" w:hint="cs"/>
          <w:sz w:val="24"/>
          <w:szCs w:val="24"/>
          <w:rtl/>
        </w:rPr>
        <w:t>ض</w:t>
      </w:r>
      <w:r w:rsidRPr="00BB20F7">
        <w:rPr>
          <w:rFonts w:cs="B Nazanin"/>
          <w:sz w:val="24"/>
          <w:szCs w:val="24"/>
          <w:rtl/>
        </w:rPr>
        <w:t xml:space="preserve">خامت هایی که از این محصول در بازار وجود دارد بین 2 الی 2.5 میلی متر است. </w:t>
      </w:r>
      <w:bookmarkStart w:id="0" w:name="_GoBack"/>
      <w:bookmarkEnd w:id="0"/>
    </w:p>
    <w:p w:rsidR="00BB20F7" w:rsidRPr="00BB20F7" w:rsidRDefault="00BB20F7" w:rsidP="00BB20F7">
      <w:pPr>
        <w:rPr>
          <w:rFonts w:cs="B Nazanin"/>
          <w:b/>
          <w:bCs/>
          <w:color w:val="5B9BD5" w:themeColor="accent1"/>
          <w:sz w:val="24"/>
          <w:szCs w:val="24"/>
        </w:rPr>
      </w:pPr>
      <w:r w:rsidRPr="00BB20F7">
        <w:rPr>
          <w:rFonts w:cs="B Nazanin"/>
          <w:b/>
          <w:bCs/>
          <w:color w:val="5B9BD5" w:themeColor="accent1"/>
          <w:sz w:val="24"/>
          <w:szCs w:val="24"/>
          <w:rtl/>
        </w:rPr>
        <w:t>کاربرد بست رگلاژی</w:t>
      </w:r>
    </w:p>
    <w:p w:rsidR="00BB20F7" w:rsidRPr="00BB20F7" w:rsidRDefault="00BB20F7" w:rsidP="00BB20F7">
      <w:pPr>
        <w:rPr>
          <w:rFonts w:cs="B Nazanin"/>
          <w:sz w:val="24"/>
          <w:szCs w:val="24"/>
        </w:rPr>
      </w:pPr>
      <w:r w:rsidRPr="00BB20F7">
        <w:rPr>
          <w:rFonts w:cs="B Nazanin"/>
          <w:sz w:val="24"/>
          <w:szCs w:val="24"/>
          <w:rtl/>
        </w:rPr>
        <w:t>این نوع</w:t>
      </w:r>
      <w:r w:rsidRPr="00BB20F7">
        <w:rPr>
          <w:rFonts w:ascii="Cambria" w:hAnsi="Cambria" w:cs="Cambria" w:hint="cs"/>
          <w:sz w:val="24"/>
          <w:szCs w:val="24"/>
          <w:rtl/>
        </w:rPr>
        <w:t> </w:t>
      </w:r>
      <w:hyperlink r:id="rId6" w:tgtFrame="_blank" w:history="1">
        <w:r w:rsidRPr="00BB20F7">
          <w:rPr>
            <w:rStyle w:val="Hyperlink"/>
            <w:rFonts w:cs="B Nazanin"/>
            <w:sz w:val="24"/>
            <w:szCs w:val="24"/>
            <w:rtl/>
          </w:rPr>
          <w:t>بست</w:t>
        </w:r>
      </w:hyperlink>
      <w:r w:rsidRPr="00BB20F7">
        <w:rPr>
          <w:rFonts w:cs="B Nazanin"/>
          <w:sz w:val="24"/>
          <w:szCs w:val="24"/>
        </w:rPr>
        <w:t> </w:t>
      </w:r>
      <w:r w:rsidRPr="00BB20F7">
        <w:rPr>
          <w:rFonts w:cs="B Nazanin"/>
          <w:sz w:val="24"/>
          <w:szCs w:val="24"/>
          <w:rtl/>
        </w:rPr>
        <w:t>به صورتی طراحی شده است که برای لوله های زیرسقفی و دیواری و رایزر ها مناسب باشد. این محصول در لوله کشی تجهیزات ساختمانی و بیمارستانی و صنعتی کاربرد فراوانی دارد</w:t>
      </w:r>
      <w:r w:rsidRPr="00BB20F7">
        <w:rPr>
          <w:rFonts w:cs="B Nazanin"/>
          <w:sz w:val="24"/>
          <w:szCs w:val="24"/>
        </w:rPr>
        <w:t>.</w:t>
      </w:r>
    </w:p>
    <w:p w:rsidR="00BB20F7" w:rsidRPr="00BB20F7" w:rsidRDefault="00BB20F7" w:rsidP="00BB20F7">
      <w:pPr>
        <w:rPr>
          <w:rFonts w:cs="B Nazanin"/>
          <w:b/>
          <w:bCs/>
          <w:color w:val="5B9BD5" w:themeColor="accent1"/>
          <w:sz w:val="24"/>
          <w:szCs w:val="24"/>
        </w:rPr>
      </w:pPr>
      <w:r w:rsidRPr="00BB20F7">
        <w:rPr>
          <w:rFonts w:cs="B Nazanin"/>
          <w:b/>
          <w:bCs/>
          <w:color w:val="5B9BD5" w:themeColor="accent1"/>
          <w:sz w:val="24"/>
          <w:szCs w:val="24"/>
          <w:rtl/>
        </w:rPr>
        <w:t>ویژگی بست رگلاژی</w:t>
      </w:r>
    </w:p>
    <w:p w:rsidR="00BB20F7" w:rsidRPr="00BB20F7" w:rsidRDefault="00BB20F7" w:rsidP="00BB20F7">
      <w:pPr>
        <w:rPr>
          <w:rFonts w:cs="B Nazanin"/>
          <w:sz w:val="24"/>
          <w:szCs w:val="24"/>
        </w:rPr>
      </w:pPr>
      <w:r w:rsidRPr="00BB20F7">
        <w:rPr>
          <w:rFonts w:cs="B Nazanin"/>
          <w:sz w:val="24"/>
          <w:szCs w:val="24"/>
          <w:rtl/>
        </w:rPr>
        <w:t>ویژگی اصلی محصول در ورق تولیدی آن است. بدین معنی که ضخامت و پهنای بیشتر ورق باعث ایجاد تحمل و مقاومت بالا می شود. وجود لبه ها در قسمت رگلاژ به لوله امکان اجازه شیب را میدهد و تنظیم ارتفاع پس از نصب در زیر سقف را فراهم می کند. امکان رگلاژ کردن و شیب دادن تنها مخصوص این سبک از بست های تاسیساتی می باشد</w:t>
      </w:r>
      <w:r w:rsidRPr="00BB20F7">
        <w:rPr>
          <w:rFonts w:cs="B Nazanin"/>
          <w:sz w:val="24"/>
          <w:szCs w:val="24"/>
        </w:rPr>
        <w:t>.</w:t>
      </w:r>
    </w:p>
    <w:p w:rsidR="00BB20F7" w:rsidRPr="00BB20F7" w:rsidRDefault="00BB20F7" w:rsidP="00BB20F7">
      <w:pPr>
        <w:rPr>
          <w:rFonts w:cs="B Nazanin"/>
          <w:b/>
          <w:bCs/>
          <w:color w:val="5B9BD5" w:themeColor="accent1"/>
          <w:sz w:val="24"/>
          <w:szCs w:val="24"/>
        </w:rPr>
      </w:pPr>
      <w:r w:rsidRPr="00BB20F7">
        <w:rPr>
          <w:rFonts w:cs="B Nazanin"/>
          <w:b/>
          <w:bCs/>
          <w:color w:val="5B9BD5" w:themeColor="accent1"/>
          <w:sz w:val="24"/>
          <w:szCs w:val="24"/>
          <w:rtl/>
        </w:rPr>
        <w:t>نحوه نصب بست های رگلاژی</w:t>
      </w:r>
    </w:p>
    <w:p w:rsidR="00BB20F7" w:rsidRPr="00BB20F7" w:rsidRDefault="00BB20F7" w:rsidP="00BB20F7">
      <w:pPr>
        <w:rPr>
          <w:rFonts w:cs="B Nazanin"/>
          <w:sz w:val="24"/>
          <w:szCs w:val="24"/>
        </w:rPr>
      </w:pPr>
      <w:r w:rsidRPr="00BB20F7">
        <w:rPr>
          <w:rFonts w:cs="B Nazanin"/>
          <w:sz w:val="24"/>
          <w:szCs w:val="24"/>
          <w:rtl/>
        </w:rPr>
        <w:t>نصب این محصول به دو شیوه نصب مستقیم به وسیله انکر و یا نصب بر روی پروفیل صورت می گیرد. برای نصب با انکر اپراتور نیاز به دریل و مته سایز مناسب دارد. انکر های از داخل رزوه را در سقف و یا دیوار می توان نصب کرد. پیچ متری رابط بین انکر و بست می باشد. اگر از چند ردیف لوله در تاسیسات خود استفاده می کنید، باید از نصب به وسیله سیستم پروفیل کمک بگیرید. محصول توانایی نصب بر روی پروفیا های شرکت کانکت را دارد. پیچ مخصوص رابط بین بست و پروفیل را می توانید در فروشگاه این مجموعه مشاهده کنید</w:t>
      </w:r>
      <w:r w:rsidRPr="00BB20F7">
        <w:rPr>
          <w:rFonts w:cs="B Nazanin"/>
          <w:sz w:val="24"/>
          <w:szCs w:val="24"/>
        </w:rPr>
        <w:t>.</w:t>
      </w:r>
    </w:p>
    <w:p w:rsidR="00BB20F7" w:rsidRPr="00BB20F7" w:rsidRDefault="00BB20F7" w:rsidP="00BB20F7">
      <w:pPr>
        <w:rPr>
          <w:rFonts w:cs="B Nazanin"/>
          <w:b/>
          <w:bCs/>
          <w:color w:val="5B9BD5" w:themeColor="accent1"/>
          <w:sz w:val="24"/>
          <w:szCs w:val="24"/>
        </w:rPr>
      </w:pPr>
      <w:r w:rsidRPr="00BB20F7">
        <w:rPr>
          <w:rFonts w:cs="B Nazanin"/>
          <w:b/>
          <w:bCs/>
          <w:color w:val="5B9BD5" w:themeColor="accent1"/>
          <w:sz w:val="24"/>
          <w:szCs w:val="24"/>
          <w:rtl/>
        </w:rPr>
        <w:t>اجزای بست رگلاژی</w:t>
      </w:r>
    </w:p>
    <w:p w:rsidR="00BB20F7" w:rsidRPr="00BB20F7" w:rsidRDefault="00BB20F7" w:rsidP="00BB20F7">
      <w:pPr>
        <w:rPr>
          <w:rFonts w:cs="B Nazanin"/>
          <w:sz w:val="24"/>
          <w:szCs w:val="24"/>
        </w:rPr>
      </w:pPr>
      <w:r w:rsidRPr="00BB20F7">
        <w:rPr>
          <w:rFonts w:cs="B Nazanin"/>
          <w:sz w:val="24"/>
          <w:szCs w:val="24"/>
          <w:rtl/>
        </w:rPr>
        <w:t>بست رگلاژی کانکت از دو اجزا اصلی تشکیل شده است، حلقه اصلی یا رویه بست که به صورت یو شکل از جنس آهنی می باشد و با قطعه لاستیکی به عنوان روکش روی آن قرار گرفته و بعد از آن زیره بست که متصل به حلقه اصلی می باشد که با وجود</w:t>
      </w:r>
      <w:r w:rsidRPr="00BB20F7">
        <w:rPr>
          <w:rFonts w:ascii="Cambria" w:hAnsi="Cambria" w:cs="Cambria" w:hint="cs"/>
          <w:sz w:val="24"/>
          <w:szCs w:val="24"/>
          <w:rtl/>
        </w:rPr>
        <w:t> </w:t>
      </w:r>
      <w:r w:rsidRPr="00BB20F7">
        <w:rPr>
          <w:rFonts w:cs="B Nazanin"/>
          <w:sz w:val="24"/>
          <w:szCs w:val="24"/>
          <w:rtl/>
        </w:rPr>
        <w:t xml:space="preserve"> </w:t>
      </w:r>
      <w:r w:rsidRPr="00BB20F7">
        <w:rPr>
          <w:rFonts w:cs="B Nazanin" w:hint="cs"/>
          <w:sz w:val="24"/>
          <w:szCs w:val="24"/>
          <w:rtl/>
        </w:rPr>
        <w:t>سوراخی</w:t>
      </w:r>
      <w:r w:rsidRPr="00BB20F7">
        <w:rPr>
          <w:rFonts w:cs="B Nazanin"/>
          <w:sz w:val="24"/>
          <w:szCs w:val="24"/>
          <w:rtl/>
        </w:rPr>
        <w:t xml:space="preserve"> </w:t>
      </w:r>
      <w:r w:rsidRPr="00BB20F7">
        <w:rPr>
          <w:rFonts w:cs="B Nazanin" w:hint="cs"/>
          <w:sz w:val="24"/>
          <w:szCs w:val="24"/>
          <w:rtl/>
        </w:rPr>
        <w:t>که</w:t>
      </w:r>
      <w:r w:rsidRPr="00BB20F7">
        <w:rPr>
          <w:rFonts w:cs="B Nazanin"/>
          <w:sz w:val="24"/>
          <w:szCs w:val="24"/>
          <w:rtl/>
        </w:rPr>
        <w:t xml:space="preserve"> </w:t>
      </w:r>
      <w:r w:rsidRPr="00BB20F7">
        <w:rPr>
          <w:rFonts w:cs="B Nazanin" w:hint="cs"/>
          <w:sz w:val="24"/>
          <w:szCs w:val="24"/>
          <w:rtl/>
        </w:rPr>
        <w:t>در</w:t>
      </w:r>
      <w:r w:rsidRPr="00BB20F7">
        <w:rPr>
          <w:rFonts w:cs="B Nazanin"/>
          <w:sz w:val="24"/>
          <w:szCs w:val="24"/>
          <w:rtl/>
        </w:rPr>
        <w:t xml:space="preserve"> </w:t>
      </w:r>
      <w:r w:rsidRPr="00BB20F7">
        <w:rPr>
          <w:rFonts w:cs="B Nazanin" w:hint="cs"/>
          <w:sz w:val="24"/>
          <w:szCs w:val="24"/>
          <w:rtl/>
        </w:rPr>
        <w:t>این</w:t>
      </w:r>
      <w:r w:rsidRPr="00BB20F7">
        <w:rPr>
          <w:rFonts w:cs="B Nazanin"/>
          <w:sz w:val="24"/>
          <w:szCs w:val="24"/>
          <w:rtl/>
        </w:rPr>
        <w:t xml:space="preserve"> </w:t>
      </w:r>
      <w:r w:rsidRPr="00BB20F7">
        <w:rPr>
          <w:rFonts w:cs="B Nazanin" w:hint="cs"/>
          <w:sz w:val="24"/>
          <w:szCs w:val="24"/>
          <w:rtl/>
        </w:rPr>
        <w:t>قسمت</w:t>
      </w:r>
      <w:r w:rsidRPr="00BB20F7">
        <w:rPr>
          <w:rFonts w:cs="B Nazanin"/>
          <w:sz w:val="24"/>
          <w:szCs w:val="24"/>
          <w:rtl/>
        </w:rPr>
        <w:t xml:space="preserve"> </w:t>
      </w:r>
      <w:r w:rsidRPr="00BB20F7">
        <w:rPr>
          <w:rFonts w:cs="B Nazanin" w:hint="cs"/>
          <w:sz w:val="24"/>
          <w:szCs w:val="24"/>
          <w:rtl/>
        </w:rPr>
        <w:t>می</w:t>
      </w:r>
      <w:r w:rsidRPr="00BB20F7">
        <w:rPr>
          <w:rFonts w:cs="B Nazanin"/>
          <w:sz w:val="24"/>
          <w:szCs w:val="24"/>
          <w:rtl/>
        </w:rPr>
        <w:t xml:space="preserve"> </w:t>
      </w:r>
      <w:r w:rsidRPr="00BB20F7">
        <w:rPr>
          <w:rFonts w:cs="B Nazanin" w:hint="cs"/>
          <w:sz w:val="24"/>
          <w:szCs w:val="24"/>
          <w:rtl/>
        </w:rPr>
        <w:t>باشد</w:t>
      </w:r>
      <w:r w:rsidRPr="00BB20F7">
        <w:rPr>
          <w:rFonts w:cs="B Nazanin"/>
          <w:sz w:val="24"/>
          <w:szCs w:val="24"/>
          <w:rtl/>
        </w:rPr>
        <w:t xml:space="preserve"> </w:t>
      </w:r>
      <w:r w:rsidRPr="00BB20F7">
        <w:rPr>
          <w:rFonts w:cs="B Nazanin" w:hint="cs"/>
          <w:sz w:val="24"/>
          <w:szCs w:val="24"/>
          <w:rtl/>
        </w:rPr>
        <w:t>می</w:t>
      </w:r>
      <w:r w:rsidRPr="00BB20F7">
        <w:rPr>
          <w:rFonts w:cs="B Nazanin"/>
          <w:sz w:val="24"/>
          <w:szCs w:val="24"/>
          <w:rtl/>
        </w:rPr>
        <w:t xml:space="preserve"> </w:t>
      </w:r>
      <w:r w:rsidRPr="00BB20F7">
        <w:rPr>
          <w:rFonts w:cs="B Nazanin" w:hint="cs"/>
          <w:sz w:val="24"/>
          <w:szCs w:val="24"/>
          <w:rtl/>
        </w:rPr>
        <w:t>توان</w:t>
      </w:r>
      <w:r w:rsidRPr="00BB20F7">
        <w:rPr>
          <w:rFonts w:cs="B Nazanin"/>
          <w:sz w:val="24"/>
          <w:szCs w:val="24"/>
          <w:rtl/>
        </w:rPr>
        <w:t xml:space="preserve"> </w:t>
      </w:r>
      <w:r w:rsidRPr="00BB20F7">
        <w:rPr>
          <w:rFonts w:cs="B Nazanin" w:hint="cs"/>
          <w:sz w:val="24"/>
          <w:szCs w:val="24"/>
          <w:rtl/>
        </w:rPr>
        <w:t>راد</w:t>
      </w:r>
      <w:r w:rsidRPr="00BB20F7">
        <w:rPr>
          <w:rFonts w:cs="B Nazanin"/>
          <w:sz w:val="24"/>
          <w:szCs w:val="24"/>
          <w:rtl/>
        </w:rPr>
        <w:t xml:space="preserve"> </w:t>
      </w:r>
      <w:r w:rsidRPr="00BB20F7">
        <w:rPr>
          <w:rFonts w:cs="B Nazanin" w:hint="cs"/>
          <w:sz w:val="24"/>
          <w:szCs w:val="24"/>
          <w:rtl/>
        </w:rPr>
        <w:t>مورد</w:t>
      </w:r>
      <w:r w:rsidRPr="00BB20F7">
        <w:rPr>
          <w:rFonts w:cs="B Nazanin"/>
          <w:sz w:val="24"/>
          <w:szCs w:val="24"/>
          <w:rtl/>
        </w:rPr>
        <w:t xml:space="preserve"> </w:t>
      </w:r>
      <w:r w:rsidRPr="00BB20F7">
        <w:rPr>
          <w:rFonts w:cs="B Nazanin" w:hint="cs"/>
          <w:sz w:val="24"/>
          <w:szCs w:val="24"/>
          <w:rtl/>
        </w:rPr>
        <w:t>نظر</w:t>
      </w:r>
      <w:r w:rsidRPr="00BB20F7">
        <w:rPr>
          <w:rFonts w:cs="B Nazanin"/>
          <w:sz w:val="24"/>
          <w:szCs w:val="24"/>
          <w:rtl/>
        </w:rPr>
        <w:t xml:space="preserve"> </w:t>
      </w:r>
      <w:r w:rsidRPr="00BB20F7">
        <w:rPr>
          <w:rFonts w:cs="B Nazanin" w:hint="cs"/>
          <w:sz w:val="24"/>
          <w:szCs w:val="24"/>
          <w:rtl/>
        </w:rPr>
        <w:t>خود</w:t>
      </w:r>
      <w:r w:rsidRPr="00BB20F7">
        <w:rPr>
          <w:rFonts w:cs="B Nazanin"/>
          <w:sz w:val="24"/>
          <w:szCs w:val="24"/>
          <w:rtl/>
        </w:rPr>
        <w:t xml:space="preserve"> </w:t>
      </w:r>
      <w:r w:rsidRPr="00BB20F7">
        <w:rPr>
          <w:rFonts w:cs="B Nazanin" w:hint="cs"/>
          <w:sz w:val="24"/>
          <w:szCs w:val="24"/>
          <w:rtl/>
        </w:rPr>
        <w:t>را</w:t>
      </w:r>
      <w:r w:rsidRPr="00BB20F7">
        <w:rPr>
          <w:rFonts w:cs="B Nazanin"/>
          <w:sz w:val="24"/>
          <w:szCs w:val="24"/>
          <w:rtl/>
        </w:rPr>
        <w:t xml:space="preserve"> به همراه مهره نصب کرد</w:t>
      </w:r>
      <w:r w:rsidRPr="00BB20F7">
        <w:rPr>
          <w:rFonts w:cs="B Nazanin"/>
          <w:sz w:val="24"/>
          <w:szCs w:val="24"/>
        </w:rPr>
        <w:t>.</w:t>
      </w:r>
    </w:p>
    <w:p w:rsidR="00BB20F7" w:rsidRPr="00BB20F7" w:rsidRDefault="00BB20F7" w:rsidP="00BB20F7">
      <w:pPr>
        <w:rPr>
          <w:rFonts w:cs="B Nazanin"/>
          <w:sz w:val="24"/>
          <w:szCs w:val="24"/>
        </w:rPr>
      </w:pPr>
      <w:r w:rsidRPr="00BB20F7">
        <w:rPr>
          <w:rFonts w:cs="B Nazanin"/>
          <w:sz w:val="24"/>
          <w:szCs w:val="24"/>
          <w:rtl/>
        </w:rPr>
        <w:t>قطعه فلزی بست رگلاژی کانکت از جنس فولاد با روکش 10 تا 20 میکرون به صورت گالوانیزه که</w:t>
      </w:r>
      <w:r w:rsidRPr="00BB20F7">
        <w:rPr>
          <w:rFonts w:ascii="Cambria" w:hAnsi="Cambria" w:cs="Cambria" w:hint="cs"/>
          <w:sz w:val="24"/>
          <w:szCs w:val="24"/>
          <w:rtl/>
        </w:rPr>
        <w:t> </w:t>
      </w:r>
      <w:r w:rsidRPr="00BB20F7">
        <w:rPr>
          <w:rFonts w:cs="B Nazanin"/>
          <w:sz w:val="24"/>
          <w:szCs w:val="24"/>
          <w:rtl/>
        </w:rPr>
        <w:t xml:space="preserve"> </w:t>
      </w:r>
      <w:r w:rsidRPr="00BB20F7">
        <w:rPr>
          <w:rFonts w:cs="B Nazanin" w:hint="cs"/>
          <w:sz w:val="24"/>
          <w:szCs w:val="24"/>
          <w:rtl/>
        </w:rPr>
        <w:t>طبق</w:t>
      </w:r>
      <w:r w:rsidRPr="00BB20F7">
        <w:rPr>
          <w:rFonts w:cs="B Nazanin"/>
          <w:sz w:val="24"/>
          <w:szCs w:val="24"/>
          <w:rtl/>
        </w:rPr>
        <w:t xml:space="preserve"> </w:t>
      </w:r>
      <w:r w:rsidRPr="00BB20F7">
        <w:rPr>
          <w:rFonts w:cs="B Nazanin" w:hint="cs"/>
          <w:sz w:val="24"/>
          <w:szCs w:val="24"/>
          <w:rtl/>
        </w:rPr>
        <w:t>استاندارد</w:t>
      </w:r>
      <w:r w:rsidRPr="00BB20F7">
        <w:rPr>
          <w:rFonts w:cs="B Nazanin"/>
          <w:sz w:val="24"/>
          <w:szCs w:val="24"/>
        </w:rPr>
        <w:t xml:space="preserve"> DIN EN 10025-2 </w:t>
      </w:r>
      <w:r w:rsidRPr="00BB20F7">
        <w:rPr>
          <w:rFonts w:cs="B Nazanin"/>
          <w:sz w:val="24"/>
          <w:szCs w:val="24"/>
          <w:rtl/>
        </w:rPr>
        <w:t>و قطعه لاستیکی از جنس</w:t>
      </w:r>
      <w:r w:rsidRPr="00BB20F7">
        <w:rPr>
          <w:rFonts w:cs="B Nazanin"/>
          <w:sz w:val="24"/>
          <w:szCs w:val="24"/>
        </w:rPr>
        <w:t xml:space="preserve"> EPDM </w:t>
      </w:r>
      <w:r w:rsidRPr="00BB20F7">
        <w:rPr>
          <w:rFonts w:cs="B Nazanin"/>
          <w:sz w:val="24"/>
          <w:szCs w:val="24"/>
          <w:rtl/>
        </w:rPr>
        <w:t>می باشد و با توجه به نیاز مشتری امکان ساخت سفارشی به صورت</w:t>
      </w:r>
      <w:r w:rsidRPr="00BB20F7">
        <w:rPr>
          <w:rFonts w:cs="B Nazanin"/>
          <w:sz w:val="24"/>
          <w:szCs w:val="24"/>
        </w:rPr>
        <w:t>   UCP500</w:t>
      </w:r>
      <w:r w:rsidRPr="00BB20F7">
        <w:rPr>
          <w:rFonts w:cs="B Nazanin"/>
          <w:sz w:val="24"/>
          <w:szCs w:val="24"/>
          <w:rtl/>
        </w:rPr>
        <w:t>وجود دارد</w:t>
      </w:r>
      <w:r w:rsidRPr="00BB20F7">
        <w:rPr>
          <w:rFonts w:cs="B Nazanin"/>
          <w:sz w:val="24"/>
          <w:szCs w:val="24"/>
        </w:rPr>
        <w:t>.</w:t>
      </w:r>
    </w:p>
    <w:p w:rsidR="00BB20F7" w:rsidRPr="00BB20F7" w:rsidRDefault="00BB20F7">
      <w:pPr>
        <w:rPr>
          <w:rFonts w:cs="B Nazanin"/>
          <w:sz w:val="24"/>
          <w:szCs w:val="24"/>
        </w:rPr>
      </w:pPr>
    </w:p>
    <w:sectPr w:rsidR="00BB20F7" w:rsidRPr="00BB20F7" w:rsidSect="00C42D16">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87" w:rsidRDefault="00BB2E87" w:rsidP="00CC35ED">
      <w:pPr>
        <w:spacing w:after="0" w:line="240" w:lineRule="auto"/>
      </w:pPr>
      <w:r>
        <w:separator/>
      </w:r>
    </w:p>
  </w:endnote>
  <w:endnote w:type="continuationSeparator" w:id="0">
    <w:p w:rsidR="00BB2E87" w:rsidRDefault="00BB2E87" w:rsidP="00CC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336" w:type="dxa"/>
      <w:tblInd w:w="-320" w:type="dxa"/>
      <w:tblLook w:val="04A0" w:firstRow="1" w:lastRow="0" w:firstColumn="1" w:lastColumn="0" w:noHBand="0" w:noVBand="1"/>
    </w:tblPr>
    <w:tblGrid>
      <w:gridCol w:w="3118"/>
      <w:gridCol w:w="3815"/>
      <w:gridCol w:w="3403"/>
    </w:tblGrid>
    <w:tr w:rsidR="00CC35ED" w:rsidRPr="00CC35ED" w:rsidTr="00CC35ED">
      <w:tc>
        <w:tcPr>
          <w:tcW w:w="3118" w:type="dxa"/>
        </w:tcPr>
        <w:p w:rsidR="00CC35ED" w:rsidRPr="00CC35ED" w:rsidRDefault="00CC35ED">
          <w:pPr>
            <w:pStyle w:val="Footer"/>
            <w:rPr>
              <w:rFonts w:cs="B Nazanin" w:hint="cs"/>
              <w:b/>
              <w:bCs/>
              <w:color w:val="5B9BD5" w:themeColor="accent1"/>
              <w:sz w:val="24"/>
              <w:szCs w:val="24"/>
              <w:rtl/>
            </w:rPr>
          </w:pPr>
          <w:r w:rsidRPr="00CC35ED">
            <w:rPr>
              <w:rFonts w:cs="B Nazanin" w:hint="cs"/>
              <w:b/>
              <w:bCs/>
              <w:color w:val="5B9BD5" w:themeColor="accent1"/>
              <w:sz w:val="24"/>
              <w:szCs w:val="24"/>
              <w:rtl/>
            </w:rPr>
            <w:t>تهیه کننده:</w:t>
          </w:r>
        </w:p>
        <w:p w:rsidR="00CC35ED" w:rsidRPr="00CC35ED" w:rsidRDefault="00CC35ED">
          <w:pPr>
            <w:pStyle w:val="Footer"/>
            <w:rPr>
              <w:rFonts w:cs="B Nazanin"/>
              <w:b/>
              <w:bCs/>
              <w:color w:val="5B9BD5" w:themeColor="accent1"/>
              <w:sz w:val="24"/>
              <w:szCs w:val="24"/>
              <w:rtl/>
            </w:rPr>
          </w:pPr>
          <w:r w:rsidRPr="00CC35ED">
            <w:rPr>
              <w:rFonts w:cs="B Nazanin" w:hint="cs"/>
              <w:b/>
              <w:bCs/>
              <w:color w:val="5B9BD5" w:themeColor="accent1"/>
              <w:sz w:val="24"/>
              <w:szCs w:val="24"/>
              <w:rtl/>
            </w:rPr>
            <w:t>کارشناس گروه بهداشت حرفه ای وایمنی کار</w:t>
          </w:r>
        </w:p>
      </w:tc>
      <w:tc>
        <w:tcPr>
          <w:tcW w:w="3815" w:type="dxa"/>
        </w:tcPr>
        <w:p w:rsidR="00CC35ED" w:rsidRPr="00CC35ED" w:rsidRDefault="00CC35ED">
          <w:pPr>
            <w:pStyle w:val="Footer"/>
            <w:rPr>
              <w:rFonts w:cs="B Nazanin" w:hint="cs"/>
              <w:b/>
              <w:bCs/>
              <w:color w:val="5B9BD5" w:themeColor="accent1"/>
              <w:sz w:val="24"/>
              <w:szCs w:val="24"/>
              <w:rtl/>
            </w:rPr>
          </w:pPr>
          <w:r w:rsidRPr="00CC35ED">
            <w:rPr>
              <w:rFonts w:cs="B Nazanin" w:hint="cs"/>
              <w:b/>
              <w:bCs/>
              <w:color w:val="5B9BD5" w:themeColor="accent1"/>
              <w:sz w:val="24"/>
              <w:szCs w:val="24"/>
              <w:rtl/>
            </w:rPr>
            <w:t>تاییدکننده:</w:t>
          </w:r>
        </w:p>
        <w:p w:rsidR="00CC35ED" w:rsidRPr="00CC35ED" w:rsidRDefault="00CC35ED">
          <w:pPr>
            <w:pStyle w:val="Footer"/>
            <w:rPr>
              <w:rFonts w:cs="B Nazanin"/>
              <w:b/>
              <w:bCs/>
              <w:color w:val="5B9BD5" w:themeColor="accent1"/>
              <w:sz w:val="24"/>
              <w:szCs w:val="24"/>
              <w:rtl/>
            </w:rPr>
          </w:pPr>
          <w:r w:rsidRPr="00CC35ED">
            <w:rPr>
              <w:rFonts w:cs="B Nazanin" w:hint="cs"/>
              <w:b/>
              <w:bCs/>
              <w:color w:val="5B9BD5" w:themeColor="accent1"/>
              <w:sz w:val="24"/>
              <w:szCs w:val="24"/>
              <w:rtl/>
            </w:rPr>
            <w:t>استاد درس گروه مهندسی بهداشت حرفه ای وایمنی کار</w:t>
          </w:r>
        </w:p>
      </w:tc>
      <w:tc>
        <w:tcPr>
          <w:tcW w:w="3403" w:type="dxa"/>
        </w:tcPr>
        <w:p w:rsidR="00CC35ED" w:rsidRPr="00CC35ED" w:rsidRDefault="00CC35ED">
          <w:pPr>
            <w:pStyle w:val="Footer"/>
            <w:rPr>
              <w:rFonts w:cs="B Nazanin" w:hint="cs"/>
              <w:b/>
              <w:bCs/>
              <w:color w:val="5B9BD5" w:themeColor="accent1"/>
              <w:sz w:val="24"/>
              <w:szCs w:val="24"/>
              <w:rtl/>
            </w:rPr>
          </w:pPr>
          <w:r w:rsidRPr="00CC35ED">
            <w:rPr>
              <w:rFonts w:cs="B Nazanin" w:hint="cs"/>
              <w:b/>
              <w:bCs/>
              <w:color w:val="5B9BD5" w:themeColor="accent1"/>
              <w:sz w:val="24"/>
              <w:szCs w:val="24"/>
              <w:rtl/>
            </w:rPr>
            <w:t>تصویب کننده:</w:t>
          </w:r>
        </w:p>
        <w:p w:rsidR="00CC35ED" w:rsidRPr="00CC35ED" w:rsidRDefault="00CC35ED">
          <w:pPr>
            <w:pStyle w:val="Footer"/>
            <w:rPr>
              <w:rFonts w:cs="B Nazanin"/>
              <w:b/>
              <w:bCs/>
              <w:color w:val="5B9BD5" w:themeColor="accent1"/>
              <w:sz w:val="24"/>
              <w:szCs w:val="24"/>
              <w:rtl/>
            </w:rPr>
          </w:pPr>
          <w:r w:rsidRPr="00CC35ED">
            <w:rPr>
              <w:rFonts w:cs="B Nazanin" w:hint="cs"/>
              <w:b/>
              <w:bCs/>
              <w:color w:val="5B9BD5" w:themeColor="accent1"/>
              <w:sz w:val="24"/>
              <w:szCs w:val="24"/>
              <w:rtl/>
            </w:rPr>
            <w:t>مدیر گروه مهندسی بهداشت حرفه ای وایمنی کار</w:t>
          </w:r>
        </w:p>
      </w:tc>
    </w:tr>
  </w:tbl>
  <w:p w:rsidR="00CC35ED" w:rsidRPr="00CC35ED" w:rsidRDefault="00CC35ED">
    <w:pPr>
      <w:pStyle w:val="Footer"/>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87" w:rsidRDefault="00BB2E87" w:rsidP="00CC35ED">
      <w:pPr>
        <w:spacing w:after="0" w:line="240" w:lineRule="auto"/>
      </w:pPr>
      <w:r>
        <w:separator/>
      </w:r>
    </w:p>
  </w:footnote>
  <w:footnote w:type="continuationSeparator" w:id="0">
    <w:p w:rsidR="00BB2E87" w:rsidRDefault="00BB2E87" w:rsidP="00CC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76"/>
      <w:gridCol w:w="4820"/>
      <w:gridCol w:w="2120"/>
    </w:tblGrid>
    <w:tr w:rsidR="00CC35ED" w:rsidTr="00CC35ED">
      <w:trPr>
        <w:trHeight w:val="420"/>
      </w:trPr>
      <w:tc>
        <w:tcPr>
          <w:tcW w:w="2076" w:type="dxa"/>
          <w:vMerge w:val="restart"/>
        </w:tcPr>
        <w:p w:rsidR="00CC35ED" w:rsidRDefault="00CC35ED">
          <w:pPr>
            <w:pStyle w:val="Header"/>
            <w:rPr>
              <w:rtl/>
            </w:rPr>
          </w:pPr>
          <w:r w:rsidRPr="00CC35ED">
            <w:rPr>
              <w:rFonts w:cs="Arial"/>
              <w:noProof/>
              <w:rtl/>
            </w:rPr>
            <w:drawing>
              <wp:inline distT="0" distB="0" distL="0" distR="0" wp14:anchorId="573C7481" wp14:editId="454E4F1B">
                <wp:extent cx="1171575" cy="752475"/>
                <wp:effectExtent l="0" t="0" r="9525"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52475"/>
                        </a:xfrm>
                        <a:prstGeom prst="rect">
                          <a:avLst/>
                        </a:prstGeom>
                        <a:noFill/>
                        <a:ln>
                          <a:noFill/>
                        </a:ln>
                      </pic:spPr>
                    </pic:pic>
                  </a:graphicData>
                </a:graphic>
              </wp:inline>
            </w:drawing>
          </w:r>
        </w:p>
      </w:tc>
      <w:tc>
        <w:tcPr>
          <w:tcW w:w="4820" w:type="dxa"/>
          <w:vMerge w:val="restart"/>
        </w:tcPr>
        <w:p w:rsidR="00CC35ED" w:rsidRPr="00CC35ED" w:rsidRDefault="00CC35ED" w:rsidP="00CC35ED">
          <w:pPr>
            <w:pStyle w:val="Header"/>
            <w:jc w:val="center"/>
            <w:rPr>
              <w:rFonts w:cs="B Nazanin"/>
              <w:b/>
              <w:bCs/>
              <w:color w:val="5B9BD5" w:themeColor="accent1"/>
              <w:sz w:val="24"/>
              <w:szCs w:val="24"/>
              <w:rtl/>
            </w:rPr>
          </w:pPr>
          <w:r w:rsidRPr="00CC35ED">
            <w:rPr>
              <w:rFonts w:cs="B Nazanin" w:hint="cs"/>
              <w:b/>
              <w:bCs/>
              <w:color w:val="5B9BD5" w:themeColor="accent1"/>
              <w:sz w:val="24"/>
              <w:szCs w:val="24"/>
              <w:rtl/>
            </w:rPr>
            <w:t>گروه مهندسی بهداشت حرفه ای وایمنی کار</w:t>
          </w:r>
        </w:p>
      </w:tc>
      <w:tc>
        <w:tcPr>
          <w:tcW w:w="2120" w:type="dxa"/>
        </w:tcPr>
        <w:p w:rsidR="00CC35ED" w:rsidRPr="00CC35ED" w:rsidRDefault="00CC35ED">
          <w:pPr>
            <w:pStyle w:val="Header"/>
            <w:rPr>
              <w:rFonts w:cs="B Nazanin"/>
              <w:color w:val="5B9BD5" w:themeColor="accent1"/>
              <w:rtl/>
            </w:rPr>
          </w:pPr>
          <w:r w:rsidRPr="00CC35ED">
            <w:rPr>
              <w:rFonts w:cs="B Nazanin" w:hint="cs"/>
              <w:color w:val="5B9BD5" w:themeColor="accent1"/>
              <w:rtl/>
            </w:rPr>
            <w:t>تاریخ بازنگری:</w:t>
          </w:r>
        </w:p>
      </w:tc>
    </w:tr>
    <w:tr w:rsidR="00CC35ED" w:rsidTr="00CC35ED">
      <w:trPr>
        <w:trHeight w:val="253"/>
      </w:trPr>
      <w:tc>
        <w:tcPr>
          <w:tcW w:w="2076" w:type="dxa"/>
          <w:vMerge/>
        </w:tcPr>
        <w:p w:rsidR="00CC35ED" w:rsidRPr="00CC35ED" w:rsidRDefault="00CC35ED">
          <w:pPr>
            <w:pStyle w:val="Header"/>
            <w:rPr>
              <w:rFonts w:cs="Arial"/>
              <w:noProof/>
              <w:rtl/>
            </w:rPr>
          </w:pPr>
        </w:p>
      </w:tc>
      <w:tc>
        <w:tcPr>
          <w:tcW w:w="4820" w:type="dxa"/>
          <w:vMerge/>
        </w:tcPr>
        <w:p w:rsidR="00CC35ED" w:rsidRPr="00CC35ED" w:rsidRDefault="00CC35ED" w:rsidP="00CC35ED">
          <w:pPr>
            <w:pStyle w:val="Header"/>
            <w:jc w:val="center"/>
            <w:rPr>
              <w:rFonts w:cs="B Nazanin"/>
              <w:b/>
              <w:bCs/>
              <w:color w:val="5B9BD5" w:themeColor="accent1"/>
              <w:sz w:val="24"/>
              <w:szCs w:val="24"/>
              <w:rtl/>
            </w:rPr>
          </w:pPr>
        </w:p>
      </w:tc>
      <w:tc>
        <w:tcPr>
          <w:tcW w:w="2120" w:type="dxa"/>
          <w:vMerge w:val="restart"/>
        </w:tcPr>
        <w:p w:rsidR="00CC35ED" w:rsidRPr="00CC35ED" w:rsidRDefault="00CC35ED">
          <w:pPr>
            <w:pStyle w:val="Header"/>
            <w:rPr>
              <w:rFonts w:cs="B Nazanin"/>
              <w:color w:val="5B9BD5" w:themeColor="accent1"/>
            </w:rPr>
          </w:pPr>
          <w:r w:rsidRPr="00CC35ED">
            <w:rPr>
              <w:rFonts w:cs="B Nazanin" w:hint="cs"/>
              <w:color w:val="5B9BD5" w:themeColor="accent1"/>
              <w:rtl/>
            </w:rPr>
            <w:t>شماره سند:</w:t>
          </w:r>
          <w:r w:rsidRPr="00CC35ED">
            <w:rPr>
              <w:rFonts w:cs="B Nazanin"/>
              <w:color w:val="5B9BD5" w:themeColor="accent1"/>
              <w:sz w:val="16"/>
              <w:szCs w:val="16"/>
            </w:rPr>
            <w:t>OH&amp;B</w:t>
          </w:r>
          <w:r w:rsidRPr="00CC35ED">
            <w:rPr>
              <w:rFonts w:cs="B Nazanin"/>
              <w:color w:val="5B9BD5" w:themeColor="accent1"/>
            </w:rPr>
            <w:t>-</w:t>
          </w:r>
          <w:r w:rsidRPr="00CC35ED">
            <w:rPr>
              <w:rFonts w:cs="B Nazanin"/>
              <w:color w:val="5B9BD5" w:themeColor="accent1"/>
              <w:sz w:val="16"/>
              <w:szCs w:val="16"/>
            </w:rPr>
            <w:t>POO1-O2</w:t>
          </w:r>
        </w:p>
      </w:tc>
    </w:tr>
    <w:tr w:rsidR="00CC35ED" w:rsidTr="00CC35ED">
      <w:trPr>
        <w:trHeight w:val="253"/>
      </w:trPr>
      <w:tc>
        <w:tcPr>
          <w:tcW w:w="2076" w:type="dxa"/>
          <w:vMerge/>
        </w:tcPr>
        <w:p w:rsidR="00CC35ED" w:rsidRPr="00CC35ED" w:rsidRDefault="00CC35ED">
          <w:pPr>
            <w:pStyle w:val="Header"/>
            <w:rPr>
              <w:rFonts w:cs="Arial"/>
              <w:noProof/>
              <w:rtl/>
            </w:rPr>
          </w:pPr>
        </w:p>
      </w:tc>
      <w:tc>
        <w:tcPr>
          <w:tcW w:w="4820" w:type="dxa"/>
          <w:vMerge w:val="restart"/>
        </w:tcPr>
        <w:p w:rsidR="00CC35ED" w:rsidRPr="00CC35ED" w:rsidRDefault="00CC35ED" w:rsidP="00CC35ED">
          <w:pPr>
            <w:pStyle w:val="Header"/>
            <w:jc w:val="center"/>
            <w:rPr>
              <w:rFonts w:cs="B Nazanin" w:hint="cs"/>
              <w:b/>
              <w:bCs/>
              <w:color w:val="5B9BD5" w:themeColor="accent1"/>
              <w:sz w:val="24"/>
              <w:szCs w:val="24"/>
              <w:rtl/>
            </w:rPr>
          </w:pPr>
          <w:r w:rsidRPr="00CC35ED">
            <w:rPr>
              <w:rFonts w:cs="B Nazanin" w:hint="cs"/>
              <w:b/>
              <w:bCs/>
              <w:color w:val="5B9BD5" w:themeColor="accent1"/>
              <w:sz w:val="24"/>
              <w:szCs w:val="24"/>
              <w:rtl/>
            </w:rPr>
            <w:t>دستورالعمل کار با بست رگلاژی</w:t>
          </w:r>
        </w:p>
      </w:tc>
      <w:tc>
        <w:tcPr>
          <w:tcW w:w="2120" w:type="dxa"/>
          <w:vMerge/>
        </w:tcPr>
        <w:p w:rsidR="00CC35ED" w:rsidRPr="00CC35ED" w:rsidRDefault="00CC35ED">
          <w:pPr>
            <w:pStyle w:val="Header"/>
            <w:rPr>
              <w:rFonts w:cs="B Nazanin"/>
              <w:color w:val="5B9BD5" w:themeColor="accent1"/>
              <w:rtl/>
            </w:rPr>
          </w:pPr>
        </w:p>
      </w:tc>
    </w:tr>
    <w:tr w:rsidR="00CC35ED" w:rsidTr="00CC35ED">
      <w:trPr>
        <w:trHeight w:val="405"/>
      </w:trPr>
      <w:tc>
        <w:tcPr>
          <w:tcW w:w="2076" w:type="dxa"/>
          <w:vMerge/>
        </w:tcPr>
        <w:p w:rsidR="00CC35ED" w:rsidRPr="00CC35ED" w:rsidRDefault="00CC35ED">
          <w:pPr>
            <w:pStyle w:val="Header"/>
            <w:rPr>
              <w:rFonts w:cs="Arial"/>
              <w:noProof/>
              <w:rtl/>
            </w:rPr>
          </w:pPr>
        </w:p>
      </w:tc>
      <w:tc>
        <w:tcPr>
          <w:tcW w:w="4820" w:type="dxa"/>
          <w:vMerge/>
        </w:tcPr>
        <w:p w:rsidR="00CC35ED" w:rsidRDefault="00CC35ED">
          <w:pPr>
            <w:pStyle w:val="Header"/>
            <w:rPr>
              <w:rtl/>
            </w:rPr>
          </w:pPr>
        </w:p>
      </w:tc>
      <w:tc>
        <w:tcPr>
          <w:tcW w:w="2120" w:type="dxa"/>
        </w:tcPr>
        <w:p w:rsidR="00CC35ED" w:rsidRPr="00CC35ED" w:rsidRDefault="00CC35ED">
          <w:pPr>
            <w:pStyle w:val="Header"/>
            <w:rPr>
              <w:rFonts w:cs="B Nazanin"/>
              <w:color w:val="5B9BD5" w:themeColor="accent1"/>
              <w:rtl/>
            </w:rPr>
          </w:pPr>
          <w:r w:rsidRPr="00CC35ED">
            <w:rPr>
              <w:rFonts w:cs="B Nazanin" w:hint="cs"/>
              <w:color w:val="5B9BD5" w:themeColor="accent1"/>
              <w:rtl/>
            </w:rPr>
            <w:t>شماره صفحه:</w:t>
          </w:r>
        </w:p>
      </w:tc>
    </w:tr>
  </w:tbl>
  <w:p w:rsidR="00CC35ED" w:rsidRDefault="00CC35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ED"/>
    <w:rsid w:val="00B532FB"/>
    <w:rsid w:val="00BB20F7"/>
    <w:rsid w:val="00BB2E87"/>
    <w:rsid w:val="00C42D16"/>
    <w:rsid w:val="00CC35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C65D"/>
  <w15:chartTrackingRefBased/>
  <w15:docId w15:val="{5890AFE0-B27B-44A4-B965-7E2428A3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5ED"/>
  </w:style>
  <w:style w:type="paragraph" w:styleId="Footer">
    <w:name w:val="footer"/>
    <w:basedOn w:val="Normal"/>
    <w:link w:val="FooterChar"/>
    <w:uiPriority w:val="99"/>
    <w:unhideWhenUsed/>
    <w:rsid w:val="00CC3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5ED"/>
  </w:style>
  <w:style w:type="table" w:styleId="TableGrid">
    <w:name w:val="Table Grid"/>
    <w:basedOn w:val="TableNormal"/>
    <w:uiPriority w:val="39"/>
    <w:rsid w:val="00CC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180">
      <w:bodyDiv w:val="1"/>
      <w:marLeft w:val="0"/>
      <w:marRight w:val="0"/>
      <w:marTop w:val="0"/>
      <w:marBottom w:val="0"/>
      <w:divBdr>
        <w:top w:val="none" w:sz="0" w:space="0" w:color="auto"/>
        <w:left w:val="none" w:sz="0" w:space="0" w:color="auto"/>
        <w:bottom w:val="none" w:sz="0" w:space="0" w:color="auto"/>
        <w:right w:val="none" w:sz="0" w:space="0" w:color="auto"/>
      </w:divBdr>
    </w:div>
    <w:div w:id="4249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nectfixing.com/%D8%A8%D8%B3%D8%AA-%D9%87%D8%A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2024-07-27T03:50:00Z</dcterms:created>
  <dcterms:modified xsi:type="dcterms:W3CDTF">2024-07-27T04:07:00Z</dcterms:modified>
</cp:coreProperties>
</file>